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80F" w:rsidRPr="001E180F" w:rsidRDefault="001E180F" w:rsidP="001E180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E180F">
        <w:rPr>
          <w:rFonts w:ascii="Times New Roman" w:hAnsi="Times New Roman" w:cs="Times New Roman"/>
          <w:sz w:val="24"/>
          <w:szCs w:val="24"/>
        </w:rPr>
        <w:t>МИНИСТЕРСТВО ФИНАНСОВ РОССИЙСКОЙ ФЕДЕРАЦИИ</w:t>
      </w:r>
    </w:p>
    <w:p w:rsidR="001E180F" w:rsidRPr="001E180F" w:rsidRDefault="001E180F" w:rsidP="001E180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E180F">
        <w:rPr>
          <w:rFonts w:ascii="Times New Roman" w:hAnsi="Times New Roman" w:cs="Times New Roman"/>
          <w:sz w:val="24"/>
          <w:szCs w:val="24"/>
        </w:rPr>
        <w:t>ФЕДЕРАЛЬНАЯ НАЛОГОВАЯ СЛУЖБА</w:t>
      </w:r>
    </w:p>
    <w:p w:rsidR="001E180F" w:rsidRPr="001E180F" w:rsidRDefault="001E180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E180F">
        <w:rPr>
          <w:rFonts w:ascii="Times New Roman" w:hAnsi="Times New Roman" w:cs="Times New Roman"/>
          <w:sz w:val="24"/>
          <w:szCs w:val="24"/>
        </w:rPr>
        <w:t>ПИСЬМО</w:t>
      </w:r>
    </w:p>
    <w:p w:rsidR="001E180F" w:rsidRPr="001E180F" w:rsidRDefault="001E180F" w:rsidP="001E180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E180F">
        <w:rPr>
          <w:rFonts w:ascii="Times New Roman" w:hAnsi="Times New Roman" w:cs="Times New Roman"/>
          <w:sz w:val="24"/>
          <w:szCs w:val="24"/>
        </w:rPr>
        <w:t>от 10 августа 2018 г. N АС-4-20/15566@</w:t>
      </w:r>
    </w:p>
    <w:p w:rsidR="001E180F" w:rsidRPr="001E180F" w:rsidRDefault="001E180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E180F">
        <w:rPr>
          <w:rFonts w:ascii="Times New Roman" w:hAnsi="Times New Roman" w:cs="Times New Roman"/>
          <w:sz w:val="24"/>
          <w:szCs w:val="24"/>
        </w:rPr>
        <w:t>«О представлении разъяснений»</w:t>
      </w:r>
    </w:p>
    <w:p w:rsidR="001E180F" w:rsidRPr="001E180F" w:rsidRDefault="001E18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E180F" w:rsidRPr="001E180F" w:rsidRDefault="001E180F" w:rsidP="001E18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E180F">
        <w:rPr>
          <w:rFonts w:ascii="Times New Roman" w:hAnsi="Times New Roman" w:cs="Times New Roman"/>
          <w:sz w:val="24"/>
          <w:szCs w:val="24"/>
        </w:rPr>
        <w:t>Федеральная налоговая служба в связи с поступающими вопросами о необходимости применения контрольно-кассовой техники (далее - ККТ) сообщает следующее.</w:t>
      </w:r>
    </w:p>
    <w:p w:rsidR="001E180F" w:rsidRPr="001E180F" w:rsidRDefault="001E180F" w:rsidP="001E180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1E180F">
        <w:rPr>
          <w:rFonts w:ascii="Times New Roman" w:hAnsi="Times New Roman" w:cs="Times New Roman"/>
          <w:sz w:val="24"/>
          <w:szCs w:val="24"/>
        </w:rPr>
        <w:t>1. Относительно обязанности применения ККТ при осуществлении организацией или индивидуальным предпринимателем выплаты денежных средств физическому лицу в рамках обязательств по договору гражданско-правового характера.</w:t>
      </w:r>
    </w:p>
    <w:p w:rsidR="001E180F" w:rsidRPr="001E180F" w:rsidRDefault="001E180F" w:rsidP="001E180F">
      <w:pPr>
        <w:pStyle w:val="ConsPlusNormal"/>
        <w:spacing w:before="2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180F">
        <w:rPr>
          <w:rFonts w:ascii="Times New Roman" w:hAnsi="Times New Roman" w:cs="Times New Roman"/>
          <w:sz w:val="24"/>
          <w:szCs w:val="24"/>
        </w:rPr>
        <w:t>В соответствии с абзацем восемнадцатым статьи 1.1 Федерального закона от 22.05.2003 N 54-ФЗ "О применении контрольно-кассовой техники при осуществлении расчетов в Российской Федерации" (далее - Федеральный закон N 54-ФЗ) под термином "расчеты" понимается прием (получение) и выплата денежных средств наличными деньгами и (или) в безналичном порядке за товары, работы, услуги, прием ставок, интерактивных ставок и выплата денежных средств в виде выигрыша</w:t>
      </w:r>
      <w:proofErr w:type="gramEnd"/>
      <w:r w:rsidRPr="001E180F">
        <w:rPr>
          <w:rFonts w:ascii="Times New Roman" w:hAnsi="Times New Roman" w:cs="Times New Roman"/>
          <w:sz w:val="24"/>
          <w:szCs w:val="24"/>
        </w:rPr>
        <w:t xml:space="preserve"> при осуществлении деятельности по организации и проведению азартных игр, а также прием денежных сре</w:t>
      </w:r>
      <w:proofErr w:type="gramStart"/>
      <w:r w:rsidRPr="001E180F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1E180F">
        <w:rPr>
          <w:rFonts w:ascii="Times New Roman" w:hAnsi="Times New Roman" w:cs="Times New Roman"/>
          <w:sz w:val="24"/>
          <w:szCs w:val="24"/>
        </w:rPr>
        <w:t>и реализации лотерейных билетов, электронных лотерейных билетов, приеме лотерейных ставок и выплате денежных средств в виде выигрыша при осуществлении деятельности по организации и проведению лотерей.</w:t>
      </w:r>
    </w:p>
    <w:p w:rsidR="001E180F" w:rsidRPr="001E180F" w:rsidRDefault="001E180F" w:rsidP="001E180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180F">
        <w:rPr>
          <w:rFonts w:ascii="Times New Roman" w:hAnsi="Times New Roman" w:cs="Times New Roman"/>
          <w:sz w:val="24"/>
          <w:szCs w:val="24"/>
        </w:rPr>
        <w:t>Согласно пункту 2 статьи 1.2 Федерального закона N 54-ФЗ при осуществлении расчета пользователь обязан выдать кассовый чек или бланк строгой отчетности на бумажном носителе и (или) в случае предоставления покупателем (клиентом) пользователю до момента расчета абонентского номера либо адреса электронной почты направить кассовый чек или бланк строгой отчетности в электронной форме покупателю (клиенту) на предоставленные абонентский номер либо адрес электронной</w:t>
      </w:r>
      <w:proofErr w:type="gramEnd"/>
      <w:r w:rsidRPr="001E180F">
        <w:rPr>
          <w:rFonts w:ascii="Times New Roman" w:hAnsi="Times New Roman" w:cs="Times New Roman"/>
          <w:sz w:val="24"/>
          <w:szCs w:val="24"/>
        </w:rPr>
        <w:t xml:space="preserve"> почты (при наличии технической возможности для передачи информации покупателю (клиенту) в электронной форме на адрес электронной почты), если иное не установлено Федеральным законом N 54-ФЗ.</w:t>
      </w:r>
    </w:p>
    <w:p w:rsidR="001E180F" w:rsidRPr="001E180F" w:rsidRDefault="001E180F" w:rsidP="001E180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1E180F">
        <w:rPr>
          <w:rFonts w:ascii="Times New Roman" w:hAnsi="Times New Roman" w:cs="Times New Roman"/>
          <w:sz w:val="24"/>
          <w:szCs w:val="24"/>
        </w:rPr>
        <w:t>Учитывая взаимосвязанные положения Федерального закона N 54-ФЗ ККТ применяется, в частности, лицом, которое оказывает услуги, и которое формирует и передает (направляет) кассовый чек клиенту.</w:t>
      </w:r>
    </w:p>
    <w:p w:rsidR="001E180F" w:rsidRPr="001E180F" w:rsidRDefault="001E180F" w:rsidP="001E180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180F">
        <w:rPr>
          <w:rFonts w:ascii="Times New Roman" w:hAnsi="Times New Roman" w:cs="Times New Roman"/>
          <w:sz w:val="24"/>
          <w:szCs w:val="24"/>
        </w:rPr>
        <w:t>При заключении организацией (индивидуальным предпринимателем) договора гражданско-правового характера с физическим лицом на оказываемые им в пользу такой организации (индивидуального предпринимателя) услуги и последующей выплате денежных средств физическому лицу клиентом будет являться сама организация (индивидуальный предприниматель).</w:t>
      </w:r>
      <w:proofErr w:type="gramEnd"/>
      <w:r w:rsidRPr="001E180F">
        <w:rPr>
          <w:rFonts w:ascii="Times New Roman" w:hAnsi="Times New Roman" w:cs="Times New Roman"/>
          <w:sz w:val="24"/>
          <w:szCs w:val="24"/>
        </w:rPr>
        <w:t xml:space="preserve"> В данном случае услуги оказывает физическое лицо, однако, ввиду положения пункта 1 статьи 1.2 Федерального закона N 54-ФЗ, ККТ применяется исключительно организациями и индивидуальными предпринимателями.</w:t>
      </w:r>
    </w:p>
    <w:p w:rsidR="001E180F" w:rsidRPr="001E180F" w:rsidRDefault="001E180F" w:rsidP="001E180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180F">
        <w:rPr>
          <w:rFonts w:ascii="Times New Roman" w:hAnsi="Times New Roman" w:cs="Times New Roman"/>
          <w:sz w:val="24"/>
          <w:szCs w:val="24"/>
        </w:rPr>
        <w:t>В указанном случае прямых указаний на обязанность применения ККТ (например, выплата выигрыша в азартной игре или лотерее, либо осуществление страховой выплаты и др.) либо изъятий из освобождения в обязанности применения ККТ (например, разносная торговля товарами, подлежащими обязательной маркировке средствами идентификации, прием металлолома, драгоценных металлов и драгоценных камней и др.) законодательство Российской Федерации о применении ККТ не содержит.</w:t>
      </w:r>
      <w:proofErr w:type="gramEnd"/>
      <w:r w:rsidRPr="001E180F">
        <w:rPr>
          <w:rFonts w:ascii="Times New Roman" w:hAnsi="Times New Roman" w:cs="Times New Roman"/>
          <w:sz w:val="24"/>
          <w:szCs w:val="24"/>
        </w:rPr>
        <w:t xml:space="preserve"> Кроме этого, в названном случае приема металлолома, драгоценных металлов и драгоценных камней </w:t>
      </w:r>
      <w:r w:rsidRPr="001E180F">
        <w:rPr>
          <w:rFonts w:ascii="Times New Roman" w:hAnsi="Times New Roman" w:cs="Times New Roman"/>
          <w:sz w:val="24"/>
          <w:szCs w:val="24"/>
        </w:rPr>
        <w:lastRenderedPageBreak/>
        <w:t>применение ККТ необходимо, поскольку услугу оказывает сама организация (индивидуальный предприниматель).</w:t>
      </w:r>
    </w:p>
    <w:p w:rsidR="001E180F" w:rsidRPr="001E180F" w:rsidRDefault="001E180F" w:rsidP="001E180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1E180F">
        <w:rPr>
          <w:rFonts w:ascii="Times New Roman" w:hAnsi="Times New Roman" w:cs="Times New Roman"/>
          <w:sz w:val="24"/>
          <w:szCs w:val="24"/>
        </w:rPr>
        <w:t>Учитывая изложенное, при осуществлении организацией (индивидуальным предпринимателем) выплаты денежных средств физическому лицу в рамках обязательств по договору гражданско-правового характера применение ККТ и выдача кассового чека не производятся.</w:t>
      </w:r>
    </w:p>
    <w:p w:rsidR="001E180F" w:rsidRPr="001E180F" w:rsidRDefault="001E180F" w:rsidP="001E180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1E180F">
        <w:rPr>
          <w:rFonts w:ascii="Times New Roman" w:hAnsi="Times New Roman" w:cs="Times New Roman"/>
          <w:sz w:val="24"/>
          <w:szCs w:val="24"/>
        </w:rPr>
        <w:t>2. Относительно обязанности применения ККТ при осуществлении расчетов подотчетным лицом организации или индивидуального предпринимателя.</w:t>
      </w:r>
    </w:p>
    <w:p w:rsidR="001E180F" w:rsidRPr="001E180F" w:rsidRDefault="001E180F" w:rsidP="001E180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1E180F">
        <w:rPr>
          <w:rFonts w:ascii="Times New Roman" w:hAnsi="Times New Roman" w:cs="Times New Roman"/>
          <w:sz w:val="24"/>
          <w:szCs w:val="24"/>
        </w:rPr>
        <w:t xml:space="preserve">В соответствии с пунктом 1 статьи 1.2 Федерального закона N 54-ФЗ ККТ, </w:t>
      </w:r>
      <w:proofErr w:type="gramStart"/>
      <w:r w:rsidRPr="001E180F">
        <w:rPr>
          <w:rFonts w:ascii="Times New Roman" w:hAnsi="Times New Roman" w:cs="Times New Roman"/>
          <w:sz w:val="24"/>
          <w:szCs w:val="24"/>
        </w:rPr>
        <w:t>включенная</w:t>
      </w:r>
      <w:proofErr w:type="gramEnd"/>
      <w:r w:rsidRPr="001E180F">
        <w:rPr>
          <w:rFonts w:ascii="Times New Roman" w:hAnsi="Times New Roman" w:cs="Times New Roman"/>
          <w:sz w:val="24"/>
          <w:szCs w:val="24"/>
        </w:rPr>
        <w:t xml:space="preserve"> в реестр ККТ, применяется на территории Российской Федерации в обязательном порядке всеми организациями и индивидуальными предпринимателями при осуществлении ими расчетов, за исключением случаев, установленных Федеральным законом N 54-ФЗ. Согласно пункту 9 статьи 2 Федерального закона N 54-ФЗ ККТ не применяется при осуществлении расчетов в безналичном порядке между организациями и (или) индивидуальными предпринимателями, за исключением осуществляемых ими расчетов с использованием электронного средства платежа с его предъявлением.</w:t>
      </w:r>
    </w:p>
    <w:p w:rsidR="001E180F" w:rsidRPr="001E180F" w:rsidRDefault="001E180F" w:rsidP="001E180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1E180F">
        <w:rPr>
          <w:rFonts w:ascii="Times New Roman" w:hAnsi="Times New Roman" w:cs="Times New Roman"/>
          <w:sz w:val="24"/>
          <w:szCs w:val="24"/>
        </w:rPr>
        <w:t xml:space="preserve">Учитывая </w:t>
      </w:r>
      <w:proofErr w:type="gramStart"/>
      <w:r w:rsidRPr="001E180F">
        <w:rPr>
          <w:rFonts w:ascii="Times New Roman" w:hAnsi="Times New Roman" w:cs="Times New Roman"/>
          <w:sz w:val="24"/>
          <w:szCs w:val="24"/>
        </w:rPr>
        <w:t>изложенное</w:t>
      </w:r>
      <w:proofErr w:type="gramEnd"/>
      <w:r w:rsidRPr="001E180F">
        <w:rPr>
          <w:rFonts w:ascii="Times New Roman" w:hAnsi="Times New Roman" w:cs="Times New Roman"/>
          <w:sz w:val="24"/>
          <w:szCs w:val="24"/>
        </w:rPr>
        <w:t>, ККТ должна применяться при расчетах между организациями и индивидуальными предпринимателями наличными денежными средствами либо с предъявлением электронного средства платежа.</w:t>
      </w:r>
    </w:p>
    <w:p w:rsidR="001E180F" w:rsidRPr="001E180F" w:rsidRDefault="001E180F" w:rsidP="001E180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1E180F">
        <w:rPr>
          <w:rFonts w:ascii="Times New Roman" w:hAnsi="Times New Roman" w:cs="Times New Roman"/>
          <w:sz w:val="24"/>
          <w:szCs w:val="24"/>
        </w:rPr>
        <w:t>Идентификация покупателя (клиента) как организации происходит на основании предъявляемой им доверенности на совершение расчетов от имени организации. Также важным фактором взаимодействия двух организаций является договор. В случае соблюдения указанных условий расчет осуществляется между организациями, и при таком расчете применяется одна единица ККТ и формируется один кассовый чек. При этом ККТ применяется лицом, которое оказывает услуги (продает товары, выполняет работы), с выдачей (направлением) кассового чека.</w:t>
      </w:r>
    </w:p>
    <w:p w:rsidR="001E180F" w:rsidRPr="001E180F" w:rsidRDefault="001E180F" w:rsidP="001E180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1E180F">
        <w:rPr>
          <w:rFonts w:ascii="Times New Roman" w:hAnsi="Times New Roman" w:cs="Times New Roman"/>
          <w:sz w:val="24"/>
          <w:szCs w:val="24"/>
        </w:rPr>
        <w:t>При этом</w:t>
      </w:r>
      <w:proofErr w:type="gramStart"/>
      <w:r w:rsidRPr="001E180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1E180F">
        <w:rPr>
          <w:rFonts w:ascii="Times New Roman" w:hAnsi="Times New Roman" w:cs="Times New Roman"/>
          <w:sz w:val="24"/>
          <w:szCs w:val="24"/>
        </w:rPr>
        <w:t xml:space="preserve"> если продавцом достоверно не установлен статус лица как подотчетного (например, что могло быть достигнуто предъявлением подотчетным лицом доверенности), то ККТ продавцу следует применять в порядке, предусмотренном для расчета с покупателем - физическим лицом.</w:t>
      </w:r>
    </w:p>
    <w:p w:rsidR="001E180F" w:rsidRPr="001E180F" w:rsidRDefault="001E180F" w:rsidP="001E180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180F">
        <w:rPr>
          <w:rFonts w:ascii="Times New Roman" w:hAnsi="Times New Roman" w:cs="Times New Roman"/>
          <w:sz w:val="24"/>
          <w:szCs w:val="24"/>
        </w:rPr>
        <w:t>Кроме этого, в соответствии с Федеральным законом от 03.07.2018 N 192-ФЗ "О внесении изменений в отдельные законодательные акты Российской Федерации" реквизитный состав кассового чека, сформированного при осуществлении расчетов между организациями и (или) индивидуальными предпринимателями с использованием наличных денег и (или) с предъявлением электронных средств платежа, наряду с реквизитами, указанными в пункте 1 статьи 4.7 Федерального закона N 54-ФЗ, должен содержать</w:t>
      </w:r>
      <w:proofErr w:type="gramEnd"/>
      <w:r w:rsidRPr="001E180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1E180F">
        <w:rPr>
          <w:rFonts w:ascii="Times New Roman" w:hAnsi="Times New Roman" w:cs="Times New Roman"/>
          <w:sz w:val="24"/>
          <w:szCs w:val="24"/>
        </w:rPr>
        <w:t>в частности, следующие реквизиты: наименование покупателя (клиента) (наименование организации, фамилия, имя, отчество (при наличии) индивидуального предпринимателя) и идентификационный номер налогоплательщика покупателя (клиента).</w:t>
      </w:r>
      <w:proofErr w:type="gramEnd"/>
      <w:r w:rsidRPr="001E180F">
        <w:rPr>
          <w:rFonts w:ascii="Times New Roman" w:hAnsi="Times New Roman" w:cs="Times New Roman"/>
          <w:sz w:val="24"/>
          <w:szCs w:val="24"/>
        </w:rPr>
        <w:t xml:space="preserve"> Данные положения вступают в силу с 01.07.2019.</w:t>
      </w:r>
    </w:p>
    <w:p w:rsidR="001E180F" w:rsidRPr="001E180F" w:rsidRDefault="001E180F" w:rsidP="001E180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1E180F">
        <w:rPr>
          <w:rFonts w:ascii="Times New Roman" w:hAnsi="Times New Roman" w:cs="Times New Roman"/>
          <w:sz w:val="24"/>
          <w:szCs w:val="24"/>
        </w:rPr>
        <w:t>Указание данных реквизитов в кассовом чеке позволит оформить расчет одним чеком с идентификацией обеих сторон в качестве организаций.</w:t>
      </w:r>
    </w:p>
    <w:p w:rsidR="001E180F" w:rsidRPr="001E180F" w:rsidRDefault="001E180F" w:rsidP="001E180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1E180F">
        <w:rPr>
          <w:rFonts w:ascii="Times New Roman" w:hAnsi="Times New Roman" w:cs="Times New Roman"/>
          <w:sz w:val="24"/>
          <w:szCs w:val="24"/>
        </w:rPr>
        <w:t>До 01.07.2019 указанные расчеты могут осуществляться также с использованием одной единицы ККТ и формированием одного кассового чека без указания в нем сведений об идентификационном номере налогоплательщика (ИНН) покупателя.</w:t>
      </w:r>
    </w:p>
    <w:p w:rsidR="001E180F" w:rsidRPr="001E180F" w:rsidRDefault="001E180F" w:rsidP="001E180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1E180F">
        <w:rPr>
          <w:rFonts w:ascii="Times New Roman" w:hAnsi="Times New Roman" w:cs="Times New Roman"/>
          <w:sz w:val="24"/>
          <w:szCs w:val="24"/>
        </w:rPr>
        <w:lastRenderedPageBreak/>
        <w:t>3. Относительно обязанности применения организацией или индивидуальным предпринимателем ККТ при выдаче заработной платы или денежных средств подотчетному лицу такой организации или индивидуального предпринимателя.</w:t>
      </w:r>
    </w:p>
    <w:p w:rsidR="001E180F" w:rsidRPr="001E180F" w:rsidRDefault="001E180F" w:rsidP="001E180F">
      <w:pPr>
        <w:pStyle w:val="ConsPlusNormal"/>
        <w:spacing w:before="2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180F">
        <w:rPr>
          <w:rFonts w:ascii="Times New Roman" w:hAnsi="Times New Roman" w:cs="Times New Roman"/>
          <w:sz w:val="24"/>
          <w:szCs w:val="24"/>
        </w:rPr>
        <w:t>В соответствии с абзацем восемнадцатым статьи 1.1 Федерального закона N 54-ФЗ под термином "расчеты" понимается прием (получение) и выплата денежных средств наличными деньгами и (или) в безналичном порядке за товары, работы, услуги, прием ставок, интерактивных ставок и выплата денежных средств в виде выигрыша при осуществлении деятельности по организации и проведению азартных игр, а также прием денежных средств при реализации лотерейных</w:t>
      </w:r>
      <w:proofErr w:type="gramEnd"/>
      <w:r w:rsidRPr="001E180F">
        <w:rPr>
          <w:rFonts w:ascii="Times New Roman" w:hAnsi="Times New Roman" w:cs="Times New Roman"/>
          <w:sz w:val="24"/>
          <w:szCs w:val="24"/>
        </w:rPr>
        <w:t xml:space="preserve"> билетов, электронных лотерейных билетов, </w:t>
      </w:r>
      <w:proofErr w:type="gramStart"/>
      <w:r w:rsidRPr="001E180F">
        <w:rPr>
          <w:rFonts w:ascii="Times New Roman" w:hAnsi="Times New Roman" w:cs="Times New Roman"/>
          <w:sz w:val="24"/>
          <w:szCs w:val="24"/>
        </w:rPr>
        <w:t>приеме</w:t>
      </w:r>
      <w:proofErr w:type="gramEnd"/>
      <w:r w:rsidRPr="001E180F">
        <w:rPr>
          <w:rFonts w:ascii="Times New Roman" w:hAnsi="Times New Roman" w:cs="Times New Roman"/>
          <w:sz w:val="24"/>
          <w:szCs w:val="24"/>
        </w:rPr>
        <w:t xml:space="preserve"> лотерейных ставок и выплате денежных средств в виде выигрыша при осуществлении деятельности по организации и проведению лотерей.</w:t>
      </w:r>
    </w:p>
    <w:p w:rsidR="001E180F" w:rsidRPr="001E180F" w:rsidRDefault="001E180F" w:rsidP="001E180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1E180F">
        <w:rPr>
          <w:rFonts w:ascii="Times New Roman" w:hAnsi="Times New Roman" w:cs="Times New Roman"/>
          <w:sz w:val="24"/>
          <w:szCs w:val="24"/>
        </w:rPr>
        <w:t xml:space="preserve">В соответствии с пунктом 1 статьи 1.2 Федерального закона N 54-ФЗ ККТ, </w:t>
      </w:r>
      <w:proofErr w:type="gramStart"/>
      <w:r w:rsidRPr="001E180F">
        <w:rPr>
          <w:rFonts w:ascii="Times New Roman" w:hAnsi="Times New Roman" w:cs="Times New Roman"/>
          <w:sz w:val="24"/>
          <w:szCs w:val="24"/>
        </w:rPr>
        <w:t>включенная</w:t>
      </w:r>
      <w:proofErr w:type="gramEnd"/>
      <w:r w:rsidRPr="001E180F">
        <w:rPr>
          <w:rFonts w:ascii="Times New Roman" w:hAnsi="Times New Roman" w:cs="Times New Roman"/>
          <w:sz w:val="24"/>
          <w:szCs w:val="24"/>
        </w:rPr>
        <w:t xml:space="preserve"> в реестр контрольно-кассовой техники, применяется на территории Российской Федерации в обязательном порядке всеми организациями и индивидуальными предпринимателями при осуществлении ими расчетов, за исключением случаев, установленных настоящим Федеральным законом.</w:t>
      </w:r>
    </w:p>
    <w:p w:rsidR="001E180F" w:rsidRPr="001E180F" w:rsidRDefault="001E180F" w:rsidP="001E180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1E180F">
        <w:rPr>
          <w:rFonts w:ascii="Times New Roman" w:hAnsi="Times New Roman" w:cs="Times New Roman"/>
          <w:sz w:val="24"/>
          <w:szCs w:val="24"/>
        </w:rPr>
        <w:t xml:space="preserve">Учитывая </w:t>
      </w:r>
      <w:proofErr w:type="gramStart"/>
      <w:r w:rsidRPr="001E180F">
        <w:rPr>
          <w:rFonts w:ascii="Times New Roman" w:hAnsi="Times New Roman" w:cs="Times New Roman"/>
          <w:sz w:val="24"/>
          <w:szCs w:val="24"/>
        </w:rPr>
        <w:t>изложенное</w:t>
      </w:r>
      <w:proofErr w:type="gramEnd"/>
      <w:r w:rsidRPr="001E180F">
        <w:rPr>
          <w:rFonts w:ascii="Times New Roman" w:hAnsi="Times New Roman" w:cs="Times New Roman"/>
          <w:sz w:val="24"/>
          <w:szCs w:val="24"/>
        </w:rPr>
        <w:t>, выдача сотруднику организации заработной платы, материальной помощи и других выплат, а равно выдача денежных средств под отчет и возврат сотрудником в организацию неизрасходованных денежных средств, ранее выданных под отчет, не образуют природу расчета в смысле Федерального закона N 54-ФЗ и, следовательно, не требует применения ККТ.</w:t>
      </w:r>
    </w:p>
    <w:p w:rsidR="001E180F" w:rsidRPr="001E180F" w:rsidRDefault="001E180F" w:rsidP="001E180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1E180F">
        <w:rPr>
          <w:rFonts w:ascii="Times New Roman" w:hAnsi="Times New Roman" w:cs="Times New Roman"/>
          <w:sz w:val="24"/>
          <w:szCs w:val="24"/>
        </w:rPr>
        <w:t>Доведите настоящее письмо до территориальных налоговых органов, а также до сведения налогоплательщиков.</w:t>
      </w:r>
    </w:p>
    <w:p w:rsidR="001E180F" w:rsidRPr="001E180F" w:rsidRDefault="001E18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180F" w:rsidRPr="001E180F" w:rsidRDefault="001E18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180F" w:rsidRPr="001E180F" w:rsidRDefault="001E18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180F" w:rsidRPr="001E180F" w:rsidRDefault="001E180F" w:rsidP="001E180F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E180F">
        <w:rPr>
          <w:rFonts w:ascii="Times New Roman" w:hAnsi="Times New Roman" w:cs="Times New Roman"/>
          <w:i/>
          <w:sz w:val="24"/>
          <w:szCs w:val="24"/>
        </w:rPr>
        <w:t>Действительный государственный советник</w:t>
      </w:r>
    </w:p>
    <w:p w:rsidR="001E180F" w:rsidRPr="001E180F" w:rsidRDefault="001E180F" w:rsidP="001E180F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E180F">
        <w:rPr>
          <w:rFonts w:ascii="Times New Roman" w:hAnsi="Times New Roman" w:cs="Times New Roman"/>
          <w:i/>
          <w:sz w:val="24"/>
          <w:szCs w:val="24"/>
        </w:rPr>
        <w:t>Российской Федерации 2 класса</w:t>
      </w:r>
    </w:p>
    <w:p w:rsidR="001E180F" w:rsidRPr="001E180F" w:rsidRDefault="001E180F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E180F">
        <w:rPr>
          <w:rFonts w:ascii="Times New Roman" w:hAnsi="Times New Roman" w:cs="Times New Roman"/>
          <w:i/>
          <w:sz w:val="24"/>
          <w:szCs w:val="24"/>
        </w:rPr>
        <w:t>С.Н.Андрющенко</w:t>
      </w:r>
      <w:proofErr w:type="spellEnd"/>
    </w:p>
    <w:p w:rsidR="001E180F" w:rsidRPr="001E180F" w:rsidRDefault="001E18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B3307" w:rsidRPr="001E180F" w:rsidRDefault="002B3307"/>
    <w:sectPr w:rsidR="002B3307" w:rsidRPr="001E180F" w:rsidSect="00AE0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80F"/>
    <w:rsid w:val="001E180F"/>
    <w:rsid w:val="002B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18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E18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E18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18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E18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E18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1217</Words>
  <Characters>6942</Characters>
  <Application>Microsoft Office Word</Application>
  <DocSecurity>0</DocSecurity>
  <Lines>57</Lines>
  <Paragraphs>16</Paragraphs>
  <ScaleCrop>false</ScaleCrop>
  <Company/>
  <LinksUpToDate>false</LinksUpToDate>
  <CharactersWithSpaces>8143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Крюкова Ирина Валентиновна</dc:creator>
  <cp:lastModifiedBy>Крюкова Ирина Валентиновна</cp:lastModifiedBy>
  <cp:revision>1</cp:revision>
  <dcterms:created xsi:type="dcterms:W3CDTF">2018-08-24T08:41:00Z</dcterms:created>
  <dcterms:modified xsi:type="dcterms:W3CDTF">2018-08-24T08:46:00Z</dcterms:modified>
</cp:coreProperties>
</file>